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4E88" w14:textId="19EA0006" w:rsidR="00D14A30" w:rsidRPr="00D14A30" w:rsidRDefault="00D14A30" w:rsidP="00D14A30">
      <w:pPr>
        <w:rPr>
          <w:b/>
          <w:sz w:val="28"/>
          <w:szCs w:val="28"/>
          <w:lang w:val="en"/>
        </w:rPr>
      </w:pPr>
      <w:r w:rsidRPr="00D14A30">
        <w:rPr>
          <w:b/>
          <w:sz w:val="28"/>
          <w:szCs w:val="28"/>
          <w:lang w:val="en"/>
        </w:rPr>
        <w:t>Human Resource</w:t>
      </w:r>
      <w:r>
        <w:rPr>
          <w:b/>
          <w:sz w:val="28"/>
          <w:szCs w:val="28"/>
          <w:lang w:val="en"/>
        </w:rPr>
        <w:t>s</w:t>
      </w:r>
      <w:r w:rsidRPr="00D14A30">
        <w:rPr>
          <w:b/>
          <w:sz w:val="28"/>
          <w:szCs w:val="28"/>
          <w:lang w:val="en"/>
        </w:rPr>
        <w:t xml:space="preserve"> </w:t>
      </w:r>
      <w:r>
        <w:rPr>
          <w:b/>
          <w:sz w:val="28"/>
          <w:szCs w:val="28"/>
          <w:lang w:val="en"/>
        </w:rPr>
        <w:t>and</w:t>
      </w:r>
      <w:r w:rsidRPr="00D14A30">
        <w:rPr>
          <w:b/>
          <w:sz w:val="28"/>
          <w:szCs w:val="28"/>
          <w:lang w:val="en"/>
        </w:rPr>
        <w:t xml:space="preserve"> Safety Manager</w:t>
      </w:r>
    </w:p>
    <w:p w14:paraId="4C61065C" w14:textId="4F201916" w:rsidR="00D14A30" w:rsidRPr="00D14A30" w:rsidRDefault="00D14A30" w:rsidP="00D14A30">
      <w:pPr>
        <w:rPr>
          <w:bCs/>
        </w:rPr>
      </w:pPr>
      <w:r w:rsidRPr="00D14A30">
        <w:rPr>
          <w:bCs/>
        </w:rPr>
        <w:t>PRIMARY PURPOSE –</w:t>
      </w:r>
      <w:bookmarkStart w:id="0" w:name="_Hlk513205693"/>
      <w:r w:rsidRPr="00D14A30">
        <w:rPr>
          <w:bCs/>
        </w:rPr>
        <w:t xml:space="preserve"> Responsible for developing and implementing HR strategies aligned with Marion Ag Services’ goals. This role oversees recruitment, employee relations, performance management, compensation, compliance, and organizational development. It also supports safety, quality, and regulatory alignment across teams. The position fosters a positive workplace culture and ensures HR practices promote equity, transparency, and operational excellence.</w:t>
      </w:r>
    </w:p>
    <w:p w14:paraId="0050078F" w14:textId="1579C5D9" w:rsidR="00D14A30" w:rsidRDefault="00D14A30" w:rsidP="00D14A30">
      <w:pPr>
        <w:rPr>
          <w:bCs/>
          <w:i/>
        </w:rPr>
      </w:pPr>
      <w:r w:rsidRPr="00D14A30">
        <w:rPr>
          <w:bCs/>
          <w:i/>
        </w:rPr>
        <w:t>Please note: this job description is not designed to cover or contain a comprehensive listing of activities, duties or responsibilities that are required of the employee for this job. Duties, responsibilities and activities may change at any time with or without notice.</w:t>
      </w:r>
      <w:bookmarkEnd w:id="0"/>
    </w:p>
    <w:p w14:paraId="70D3F6FF" w14:textId="77777777" w:rsidR="00D14A30" w:rsidRPr="00D14A30" w:rsidRDefault="00D14A30" w:rsidP="00D14A30">
      <w:pPr>
        <w:rPr>
          <w:bCs/>
          <w:i/>
        </w:rPr>
      </w:pPr>
    </w:p>
    <w:p w14:paraId="01C89FFE" w14:textId="77777777" w:rsidR="00D14A30" w:rsidRPr="00D14A30" w:rsidRDefault="00D14A30" w:rsidP="00D14A30">
      <w:pPr>
        <w:numPr>
          <w:ilvl w:val="0"/>
          <w:numId w:val="1"/>
        </w:numPr>
        <w:rPr>
          <w:b/>
        </w:rPr>
      </w:pPr>
      <w:r w:rsidRPr="00D14A30">
        <w:rPr>
          <w:b/>
        </w:rPr>
        <w:t>ESSENTIAL DUTIES AND RESPONSIBILITIES –</w:t>
      </w:r>
    </w:p>
    <w:p w14:paraId="08AE7F1C" w14:textId="77777777" w:rsidR="00D14A30" w:rsidRPr="00D14A30" w:rsidRDefault="00D14A30" w:rsidP="00D14A30">
      <w:pPr>
        <w:pStyle w:val="ListParagraph"/>
        <w:numPr>
          <w:ilvl w:val="0"/>
          <w:numId w:val="8"/>
        </w:numPr>
        <w:spacing w:after="0" w:line="240" w:lineRule="auto"/>
        <w:rPr>
          <w:bCs/>
        </w:rPr>
      </w:pPr>
      <w:r w:rsidRPr="00D14A30">
        <w:rPr>
          <w:bCs/>
        </w:rPr>
        <w:t xml:space="preserve">Align HR strategies with business objectives and cross-functional priorities. </w:t>
      </w:r>
    </w:p>
    <w:p w14:paraId="294F129E" w14:textId="77777777" w:rsidR="00D14A30" w:rsidRPr="00D14A30" w:rsidRDefault="00D14A30" w:rsidP="00D14A30">
      <w:pPr>
        <w:pStyle w:val="ListParagraph"/>
        <w:numPr>
          <w:ilvl w:val="0"/>
          <w:numId w:val="8"/>
        </w:numPr>
        <w:spacing w:after="0" w:line="240" w:lineRule="auto"/>
        <w:rPr>
          <w:bCs/>
        </w:rPr>
      </w:pPr>
      <w:r w:rsidRPr="00D14A30">
        <w:rPr>
          <w:bCs/>
        </w:rPr>
        <w:t xml:space="preserve">Lead workforce planning, succession planning, and talent development. </w:t>
      </w:r>
    </w:p>
    <w:p w14:paraId="5989FFC5" w14:textId="77777777" w:rsidR="00D14A30" w:rsidRPr="00D14A30" w:rsidRDefault="00D14A30" w:rsidP="00D14A30">
      <w:pPr>
        <w:pStyle w:val="ListParagraph"/>
        <w:numPr>
          <w:ilvl w:val="0"/>
          <w:numId w:val="8"/>
        </w:numPr>
        <w:spacing w:after="0" w:line="240" w:lineRule="auto"/>
        <w:rPr>
          <w:bCs/>
        </w:rPr>
      </w:pPr>
      <w:r w:rsidRPr="00D14A30">
        <w:rPr>
          <w:bCs/>
        </w:rPr>
        <w:t xml:space="preserve">Manage full-cycle recruitment and onboarding processes. </w:t>
      </w:r>
    </w:p>
    <w:p w14:paraId="1E2604FE" w14:textId="77777777" w:rsidR="00D14A30" w:rsidRPr="00D14A30" w:rsidRDefault="00D14A30" w:rsidP="00D14A30">
      <w:pPr>
        <w:pStyle w:val="ListParagraph"/>
        <w:numPr>
          <w:ilvl w:val="0"/>
          <w:numId w:val="8"/>
        </w:numPr>
        <w:spacing w:after="0" w:line="240" w:lineRule="auto"/>
        <w:rPr>
          <w:bCs/>
        </w:rPr>
      </w:pPr>
      <w:r w:rsidRPr="00D14A30">
        <w:rPr>
          <w:bCs/>
        </w:rPr>
        <w:t xml:space="preserve">Ensure new hire orientation includes guiding principles, safety, quality, and compliance expectations. </w:t>
      </w:r>
    </w:p>
    <w:p w14:paraId="339A4CF4" w14:textId="77777777" w:rsidR="00D14A30" w:rsidRPr="00D14A30" w:rsidRDefault="00D14A30" w:rsidP="00D14A30">
      <w:pPr>
        <w:pStyle w:val="ListParagraph"/>
        <w:numPr>
          <w:ilvl w:val="0"/>
          <w:numId w:val="8"/>
        </w:numPr>
        <w:spacing w:after="0" w:line="240" w:lineRule="auto"/>
        <w:rPr>
          <w:bCs/>
        </w:rPr>
      </w:pPr>
      <w:r w:rsidRPr="00D14A30">
        <w:rPr>
          <w:bCs/>
        </w:rPr>
        <w:t xml:space="preserve">Serve as a trusted advisor for employee concerns and conflict resolution. </w:t>
      </w:r>
    </w:p>
    <w:p w14:paraId="41870DD3" w14:textId="77777777" w:rsidR="00D14A30" w:rsidRPr="00D14A30" w:rsidRDefault="00D14A30" w:rsidP="00D14A30">
      <w:pPr>
        <w:pStyle w:val="ListParagraph"/>
        <w:numPr>
          <w:ilvl w:val="0"/>
          <w:numId w:val="8"/>
        </w:numPr>
        <w:spacing w:after="0" w:line="240" w:lineRule="auto"/>
        <w:rPr>
          <w:bCs/>
        </w:rPr>
      </w:pPr>
      <w:r w:rsidRPr="00D14A30">
        <w:rPr>
          <w:bCs/>
        </w:rPr>
        <w:t xml:space="preserve">Promote a culture of safety, quality, and accountability through engagement initiatives. </w:t>
      </w:r>
    </w:p>
    <w:p w14:paraId="752A21AE" w14:textId="77777777" w:rsidR="00D14A30" w:rsidRPr="00D14A30" w:rsidRDefault="00D14A30" w:rsidP="00D14A30">
      <w:pPr>
        <w:pStyle w:val="ListParagraph"/>
        <w:numPr>
          <w:ilvl w:val="0"/>
          <w:numId w:val="8"/>
        </w:numPr>
        <w:spacing w:after="0" w:line="240" w:lineRule="auto"/>
        <w:rPr>
          <w:bCs/>
        </w:rPr>
      </w:pPr>
      <w:r w:rsidRPr="00D14A30">
        <w:rPr>
          <w:bCs/>
        </w:rPr>
        <w:t xml:space="preserve">Maintain performance review systems and supervisor training modules. </w:t>
      </w:r>
    </w:p>
    <w:p w14:paraId="6C5AFBBB" w14:textId="77777777" w:rsidR="00D14A30" w:rsidRPr="00D14A30" w:rsidRDefault="00D14A30" w:rsidP="00D14A30">
      <w:pPr>
        <w:pStyle w:val="ListParagraph"/>
        <w:numPr>
          <w:ilvl w:val="0"/>
          <w:numId w:val="8"/>
        </w:numPr>
        <w:spacing w:after="0" w:line="240" w:lineRule="auto"/>
        <w:rPr>
          <w:bCs/>
        </w:rPr>
      </w:pPr>
      <w:r w:rsidRPr="00D14A30">
        <w:rPr>
          <w:bCs/>
        </w:rPr>
        <w:t xml:space="preserve">Integrate safety and quality metrics into performance evaluations and coaching. </w:t>
      </w:r>
    </w:p>
    <w:p w14:paraId="797827F2" w14:textId="77777777" w:rsidR="00D14A30" w:rsidRPr="00D14A30" w:rsidRDefault="00D14A30" w:rsidP="00D14A30">
      <w:pPr>
        <w:pStyle w:val="ListParagraph"/>
        <w:numPr>
          <w:ilvl w:val="0"/>
          <w:numId w:val="8"/>
        </w:numPr>
        <w:spacing w:after="0" w:line="240" w:lineRule="auto"/>
        <w:rPr>
          <w:bCs/>
        </w:rPr>
      </w:pPr>
      <w:r w:rsidRPr="00D14A30">
        <w:rPr>
          <w:bCs/>
        </w:rPr>
        <w:t xml:space="preserve">Conduct compensation analysis and maintain updated job descriptions. </w:t>
      </w:r>
    </w:p>
    <w:p w14:paraId="11A1683A" w14:textId="77777777" w:rsidR="00D14A30" w:rsidRPr="00D14A30" w:rsidRDefault="00D14A30" w:rsidP="00D14A30">
      <w:pPr>
        <w:pStyle w:val="ListParagraph"/>
        <w:numPr>
          <w:ilvl w:val="0"/>
          <w:numId w:val="8"/>
        </w:numPr>
        <w:spacing w:after="0" w:line="240" w:lineRule="auto"/>
        <w:rPr>
          <w:bCs/>
        </w:rPr>
      </w:pPr>
      <w:r w:rsidRPr="00D14A30">
        <w:rPr>
          <w:bCs/>
        </w:rPr>
        <w:t xml:space="preserve">Oversee benefits programs to support employee well-being and regulatory compliance. </w:t>
      </w:r>
    </w:p>
    <w:p w14:paraId="78282F8A" w14:textId="77777777" w:rsidR="00D14A30" w:rsidRPr="00D14A30" w:rsidRDefault="00D14A30" w:rsidP="00D14A30">
      <w:pPr>
        <w:pStyle w:val="ListParagraph"/>
        <w:numPr>
          <w:ilvl w:val="0"/>
          <w:numId w:val="8"/>
        </w:numPr>
        <w:spacing w:after="0" w:line="240" w:lineRule="auto"/>
        <w:rPr>
          <w:bCs/>
        </w:rPr>
      </w:pPr>
      <w:r w:rsidRPr="00D14A30">
        <w:rPr>
          <w:bCs/>
        </w:rPr>
        <w:t xml:space="preserve">Ensure HR policies comply with labor laws, safety regulations, and industry standards. </w:t>
      </w:r>
    </w:p>
    <w:p w14:paraId="38B4C35C" w14:textId="77777777" w:rsidR="00D14A30" w:rsidRPr="00D14A30" w:rsidRDefault="00D14A30" w:rsidP="00D14A30">
      <w:pPr>
        <w:pStyle w:val="ListParagraph"/>
        <w:numPr>
          <w:ilvl w:val="0"/>
          <w:numId w:val="8"/>
        </w:numPr>
        <w:spacing w:after="0" w:line="240" w:lineRule="auto"/>
        <w:rPr>
          <w:bCs/>
        </w:rPr>
      </w:pPr>
      <w:r w:rsidRPr="00D14A30">
        <w:rPr>
          <w:bCs/>
        </w:rPr>
        <w:t xml:space="preserve">Collaborate with safety and quality teams on training, incident response, and documentation. </w:t>
      </w:r>
    </w:p>
    <w:p w14:paraId="09B76E93" w14:textId="77777777" w:rsidR="00D14A30" w:rsidRPr="00D14A30" w:rsidRDefault="00D14A30" w:rsidP="00D14A30">
      <w:pPr>
        <w:pStyle w:val="ListParagraph"/>
        <w:numPr>
          <w:ilvl w:val="0"/>
          <w:numId w:val="8"/>
        </w:numPr>
        <w:spacing w:after="0" w:line="240" w:lineRule="auto"/>
        <w:rPr>
          <w:bCs/>
        </w:rPr>
      </w:pPr>
      <w:r w:rsidRPr="00D14A30">
        <w:rPr>
          <w:bCs/>
        </w:rPr>
        <w:t xml:space="preserve">Maintain records and reporting systems to meet regulatory requirements (e.g., OSHA, EEO, wage and hour laws). </w:t>
      </w:r>
    </w:p>
    <w:p w14:paraId="5D19C22F" w14:textId="77777777" w:rsidR="00D14A30" w:rsidRPr="00D14A30" w:rsidRDefault="00D14A30" w:rsidP="00D14A30">
      <w:pPr>
        <w:pStyle w:val="ListParagraph"/>
        <w:numPr>
          <w:ilvl w:val="0"/>
          <w:numId w:val="8"/>
        </w:numPr>
        <w:spacing w:after="0" w:line="240" w:lineRule="auto"/>
        <w:rPr>
          <w:bCs/>
        </w:rPr>
      </w:pPr>
      <w:r w:rsidRPr="00D14A30">
        <w:rPr>
          <w:bCs/>
        </w:rPr>
        <w:t xml:space="preserve">Support cross-functional initiatives to improve operational quality and consistency. </w:t>
      </w:r>
    </w:p>
    <w:p w14:paraId="403B7B89" w14:textId="77777777" w:rsidR="00D14A30" w:rsidRPr="00D14A30" w:rsidRDefault="00D14A30" w:rsidP="00D14A30">
      <w:pPr>
        <w:pStyle w:val="ListParagraph"/>
        <w:numPr>
          <w:ilvl w:val="0"/>
          <w:numId w:val="8"/>
        </w:numPr>
        <w:spacing w:after="0" w:line="240" w:lineRule="auto"/>
        <w:rPr>
          <w:bCs/>
        </w:rPr>
      </w:pPr>
      <w:r w:rsidRPr="00D14A30">
        <w:rPr>
          <w:bCs/>
        </w:rPr>
        <w:t xml:space="preserve">Maintain HRIS systems and personnel records. </w:t>
      </w:r>
    </w:p>
    <w:p w14:paraId="44FF1747" w14:textId="77777777" w:rsidR="00D14A30" w:rsidRPr="00D14A30" w:rsidRDefault="00D14A30" w:rsidP="00D14A30">
      <w:pPr>
        <w:pStyle w:val="ListParagraph"/>
        <w:numPr>
          <w:ilvl w:val="0"/>
          <w:numId w:val="8"/>
        </w:numPr>
        <w:spacing w:after="0" w:line="240" w:lineRule="auto"/>
        <w:rPr>
          <w:bCs/>
          <w:lang w:val="en"/>
        </w:rPr>
      </w:pPr>
      <w:r w:rsidRPr="00D14A30">
        <w:rPr>
          <w:bCs/>
        </w:rPr>
        <w:t>Generate reports and insights to inform decision-making and continuous improvement.</w:t>
      </w:r>
    </w:p>
    <w:p w14:paraId="306BF52B" w14:textId="77777777" w:rsidR="00D14A30" w:rsidRPr="00D14A30" w:rsidRDefault="00D14A30" w:rsidP="00D14A30">
      <w:pPr>
        <w:pStyle w:val="ListParagraph"/>
        <w:spacing w:after="0" w:line="240" w:lineRule="auto"/>
        <w:ind w:left="360"/>
        <w:rPr>
          <w:bCs/>
          <w:lang w:val="en"/>
        </w:rPr>
      </w:pPr>
    </w:p>
    <w:p w14:paraId="152D1A7B" w14:textId="77777777" w:rsidR="00D14A30" w:rsidRDefault="00D14A30" w:rsidP="00D14A30">
      <w:pPr>
        <w:spacing w:after="0" w:line="240" w:lineRule="auto"/>
        <w:ind w:left="360"/>
        <w:rPr>
          <w:b/>
        </w:rPr>
      </w:pPr>
    </w:p>
    <w:p w14:paraId="2A769B23" w14:textId="193EB186" w:rsidR="00D14A30" w:rsidRPr="00D14A30" w:rsidRDefault="00D14A30" w:rsidP="00D14A30">
      <w:pPr>
        <w:numPr>
          <w:ilvl w:val="0"/>
          <w:numId w:val="1"/>
        </w:numPr>
        <w:spacing w:after="0" w:line="240" w:lineRule="auto"/>
        <w:rPr>
          <w:b/>
        </w:rPr>
      </w:pPr>
      <w:r w:rsidRPr="00D14A30">
        <w:rPr>
          <w:b/>
        </w:rPr>
        <w:t xml:space="preserve">OTHER DUTIES AND RESPONSIBILITIES – </w:t>
      </w:r>
    </w:p>
    <w:p w14:paraId="232A5E91" w14:textId="77777777" w:rsidR="00D14A30" w:rsidRPr="00D14A30" w:rsidRDefault="00D14A30" w:rsidP="00D14A30">
      <w:pPr>
        <w:numPr>
          <w:ilvl w:val="0"/>
          <w:numId w:val="9"/>
        </w:numPr>
        <w:spacing w:after="0" w:line="240" w:lineRule="auto"/>
      </w:pPr>
      <w:r w:rsidRPr="00D14A30">
        <w:t xml:space="preserve">Arrive to work and meetings on time and prepared. </w:t>
      </w:r>
    </w:p>
    <w:p w14:paraId="2B7A93C7" w14:textId="77777777" w:rsidR="00D14A30" w:rsidRPr="00D14A30" w:rsidRDefault="00D14A30" w:rsidP="00D14A30">
      <w:pPr>
        <w:numPr>
          <w:ilvl w:val="0"/>
          <w:numId w:val="9"/>
        </w:numPr>
        <w:spacing w:after="0" w:line="240" w:lineRule="auto"/>
      </w:pPr>
      <w:r w:rsidRPr="00D14A30">
        <w:t xml:space="preserve">Maintain clean and organized work areas. </w:t>
      </w:r>
    </w:p>
    <w:p w14:paraId="18840E7D" w14:textId="77777777" w:rsidR="00D14A30" w:rsidRPr="00D14A30" w:rsidRDefault="00D14A30" w:rsidP="00D14A30">
      <w:pPr>
        <w:numPr>
          <w:ilvl w:val="0"/>
          <w:numId w:val="9"/>
        </w:numPr>
        <w:spacing w:after="0" w:line="240" w:lineRule="auto"/>
      </w:pPr>
      <w:r w:rsidRPr="00D14A30">
        <w:t xml:space="preserve">Respond promptly to customer needs. </w:t>
      </w:r>
    </w:p>
    <w:p w14:paraId="1D2C990B" w14:textId="77777777" w:rsidR="00D14A30" w:rsidRPr="00D14A30" w:rsidRDefault="00D14A30" w:rsidP="00D14A30">
      <w:pPr>
        <w:numPr>
          <w:ilvl w:val="0"/>
          <w:numId w:val="9"/>
        </w:numPr>
        <w:spacing w:after="0" w:line="240" w:lineRule="auto"/>
      </w:pPr>
      <w:r w:rsidRPr="00D14A30">
        <w:t xml:space="preserve">Maintain confidentiality of business, customer, and personnel matters. </w:t>
      </w:r>
    </w:p>
    <w:p w14:paraId="52F80759" w14:textId="77777777" w:rsidR="00D14A30" w:rsidRPr="00D14A30" w:rsidRDefault="00D14A30" w:rsidP="00D14A30">
      <w:pPr>
        <w:numPr>
          <w:ilvl w:val="0"/>
          <w:numId w:val="9"/>
        </w:numPr>
        <w:spacing w:after="0" w:line="240" w:lineRule="auto"/>
      </w:pPr>
      <w:r w:rsidRPr="00D14A30">
        <w:t xml:space="preserve">Communicate changes and progress to management. </w:t>
      </w:r>
    </w:p>
    <w:p w14:paraId="103EBEB2" w14:textId="77777777" w:rsidR="00D14A30" w:rsidRPr="00D14A30" w:rsidRDefault="00D14A30" w:rsidP="00D14A30">
      <w:pPr>
        <w:numPr>
          <w:ilvl w:val="0"/>
          <w:numId w:val="9"/>
        </w:numPr>
        <w:spacing w:after="0" w:line="240" w:lineRule="auto"/>
      </w:pPr>
      <w:r w:rsidRPr="00D14A30">
        <w:lastRenderedPageBreak/>
        <w:t xml:space="preserve">Follow instructions and respond to management direction. </w:t>
      </w:r>
    </w:p>
    <w:p w14:paraId="52267294" w14:textId="77777777" w:rsidR="00D14A30" w:rsidRPr="00D14A30" w:rsidRDefault="00D14A30" w:rsidP="00D14A30">
      <w:pPr>
        <w:numPr>
          <w:ilvl w:val="0"/>
          <w:numId w:val="9"/>
        </w:numPr>
        <w:spacing w:after="0" w:line="240" w:lineRule="auto"/>
      </w:pPr>
      <w:r w:rsidRPr="00D14A30">
        <w:t xml:space="preserve">Demonstrate accuracy and thoroughness. </w:t>
      </w:r>
    </w:p>
    <w:p w14:paraId="28066F49" w14:textId="77777777" w:rsidR="00D14A30" w:rsidRPr="00D14A30" w:rsidRDefault="00D14A30" w:rsidP="00D14A30">
      <w:pPr>
        <w:numPr>
          <w:ilvl w:val="0"/>
          <w:numId w:val="9"/>
        </w:numPr>
        <w:spacing w:after="0" w:line="240" w:lineRule="auto"/>
      </w:pPr>
      <w:r w:rsidRPr="00D14A30">
        <w:t xml:space="preserve">Adapt to changes in the work environment. </w:t>
      </w:r>
    </w:p>
    <w:p w14:paraId="19E7FCFE" w14:textId="77777777" w:rsidR="00D14A30" w:rsidRPr="00D14A30" w:rsidRDefault="00D14A30" w:rsidP="00D14A30">
      <w:pPr>
        <w:numPr>
          <w:ilvl w:val="0"/>
          <w:numId w:val="9"/>
        </w:numPr>
        <w:spacing w:after="0" w:line="240" w:lineRule="auto"/>
      </w:pPr>
      <w:r w:rsidRPr="00D14A30">
        <w:t xml:space="preserve">Maintain a positive attitude and promote teamwork. </w:t>
      </w:r>
    </w:p>
    <w:p w14:paraId="73E15BF6" w14:textId="77777777" w:rsidR="00D14A30" w:rsidRDefault="00D14A30" w:rsidP="00D14A30">
      <w:pPr>
        <w:numPr>
          <w:ilvl w:val="0"/>
          <w:numId w:val="9"/>
        </w:numPr>
        <w:spacing w:after="0" w:line="240" w:lineRule="auto"/>
      </w:pPr>
      <w:r w:rsidRPr="00D14A30">
        <w:t>Observe safety and security procedures and use equipment properly.</w:t>
      </w:r>
    </w:p>
    <w:p w14:paraId="50E7480C" w14:textId="77777777" w:rsidR="00D14A30" w:rsidRPr="00D14A30" w:rsidRDefault="00D14A30" w:rsidP="00D14A30">
      <w:pPr>
        <w:spacing w:after="0" w:line="240" w:lineRule="auto"/>
        <w:ind w:left="360"/>
      </w:pPr>
    </w:p>
    <w:p w14:paraId="62AD3E48" w14:textId="77777777" w:rsidR="00D14A30" w:rsidRDefault="00D14A30" w:rsidP="00D14A30">
      <w:pPr>
        <w:spacing w:after="0" w:line="240" w:lineRule="auto"/>
        <w:ind w:left="620" w:hanging="360"/>
      </w:pPr>
    </w:p>
    <w:p w14:paraId="56FB2D81" w14:textId="77777777" w:rsidR="00D14A30" w:rsidRPr="00D14A30" w:rsidRDefault="00D14A30" w:rsidP="00D14A30">
      <w:pPr>
        <w:numPr>
          <w:ilvl w:val="0"/>
          <w:numId w:val="1"/>
        </w:numPr>
        <w:spacing w:after="0" w:line="240" w:lineRule="auto"/>
        <w:rPr>
          <w:b/>
        </w:rPr>
      </w:pPr>
      <w:r w:rsidRPr="00D14A30">
        <w:rPr>
          <w:b/>
        </w:rPr>
        <w:t xml:space="preserve">MINIMUM QUALIFICATIONS AND EXPERIENCE </w:t>
      </w:r>
      <w:r w:rsidRPr="00D14A30">
        <w:t xml:space="preserve">- </w:t>
      </w:r>
    </w:p>
    <w:p w14:paraId="7D0D9C61" w14:textId="600D76B8" w:rsidR="00D14A30" w:rsidRPr="00D14A30" w:rsidRDefault="00515D37" w:rsidP="00D14A30">
      <w:pPr>
        <w:numPr>
          <w:ilvl w:val="0"/>
          <w:numId w:val="2"/>
        </w:numPr>
        <w:spacing w:after="0" w:line="240" w:lineRule="auto"/>
      </w:pPr>
      <w:r w:rsidRPr="00D14A30">
        <w:t>Bachelor’s degree in human resources</w:t>
      </w:r>
      <w:r w:rsidR="00D14A30" w:rsidRPr="00D14A30">
        <w:t xml:space="preserve">, Business Administration, or related field. </w:t>
      </w:r>
    </w:p>
    <w:p w14:paraId="0E35325F" w14:textId="77777777" w:rsidR="00D14A30" w:rsidRPr="00D14A30" w:rsidRDefault="00D14A30" w:rsidP="00D14A30">
      <w:pPr>
        <w:numPr>
          <w:ilvl w:val="0"/>
          <w:numId w:val="2"/>
        </w:numPr>
        <w:spacing w:after="0" w:line="240" w:lineRule="auto"/>
      </w:pPr>
      <w:r w:rsidRPr="00D14A30">
        <w:t xml:space="preserve">5+ years of progressive HR experience, including supervisory or managerial roles. </w:t>
      </w:r>
    </w:p>
    <w:p w14:paraId="29DA272D" w14:textId="77777777" w:rsidR="00D14A30" w:rsidRPr="00D14A30" w:rsidRDefault="00D14A30" w:rsidP="00D14A30">
      <w:pPr>
        <w:numPr>
          <w:ilvl w:val="0"/>
          <w:numId w:val="2"/>
        </w:numPr>
        <w:spacing w:after="0" w:line="240" w:lineRule="auto"/>
      </w:pPr>
      <w:r w:rsidRPr="00D14A30">
        <w:t xml:space="preserve">Familiarity with safety, quality, and regulatory frameworks. </w:t>
      </w:r>
    </w:p>
    <w:p w14:paraId="311DB9D2" w14:textId="77777777" w:rsidR="00D14A30" w:rsidRPr="00D14A30" w:rsidRDefault="00D14A30" w:rsidP="00D14A30">
      <w:pPr>
        <w:numPr>
          <w:ilvl w:val="0"/>
          <w:numId w:val="2"/>
        </w:numPr>
        <w:spacing w:after="0" w:line="240" w:lineRule="auto"/>
      </w:pPr>
      <w:r w:rsidRPr="00D14A30">
        <w:t xml:space="preserve">Strong interpersonal, communication, and problem-solving skills. </w:t>
      </w:r>
    </w:p>
    <w:p w14:paraId="5C6E8A46" w14:textId="77777777" w:rsidR="00D14A30" w:rsidRPr="00D14A30" w:rsidRDefault="00D14A30" w:rsidP="00D14A30">
      <w:pPr>
        <w:numPr>
          <w:ilvl w:val="0"/>
          <w:numId w:val="2"/>
        </w:numPr>
        <w:spacing w:after="0" w:line="240" w:lineRule="auto"/>
      </w:pPr>
      <w:r w:rsidRPr="00D14A30">
        <w:t xml:space="preserve">Proficiency in Microsoft Word, Excel, and Outlook. </w:t>
      </w:r>
    </w:p>
    <w:p w14:paraId="17BB893B" w14:textId="77777777" w:rsidR="00D14A30" w:rsidRPr="00D14A30" w:rsidRDefault="00D14A30" w:rsidP="00D14A30">
      <w:pPr>
        <w:numPr>
          <w:ilvl w:val="0"/>
          <w:numId w:val="2"/>
        </w:numPr>
        <w:spacing w:after="0" w:line="240" w:lineRule="auto"/>
      </w:pPr>
      <w:r w:rsidRPr="00D14A30">
        <w:t xml:space="preserve">Proven success in change management and employee engagement. </w:t>
      </w:r>
    </w:p>
    <w:p w14:paraId="108C6232" w14:textId="77777777" w:rsidR="00D14A30" w:rsidRDefault="00D14A30" w:rsidP="00D14A30">
      <w:pPr>
        <w:numPr>
          <w:ilvl w:val="0"/>
          <w:numId w:val="2"/>
        </w:numPr>
        <w:spacing w:after="0" w:line="240" w:lineRule="auto"/>
      </w:pPr>
      <w:r w:rsidRPr="00D14A30">
        <w:t>Bilingual proficiency in Spanish preferred.</w:t>
      </w:r>
    </w:p>
    <w:p w14:paraId="3396E794" w14:textId="78C08975" w:rsidR="002E6C93" w:rsidRPr="00D14A30" w:rsidRDefault="002E6C93" w:rsidP="00D14A30">
      <w:pPr>
        <w:numPr>
          <w:ilvl w:val="0"/>
          <w:numId w:val="2"/>
        </w:numPr>
        <w:spacing w:after="0" w:line="240" w:lineRule="auto"/>
      </w:pPr>
      <w:r>
        <w:t>HRCI or SHRM Certification a plus.</w:t>
      </w:r>
    </w:p>
    <w:p w14:paraId="6A537202" w14:textId="77777777" w:rsidR="001459C1" w:rsidRDefault="001459C1"/>
    <w:p w14:paraId="6CF6D397" w14:textId="77777777" w:rsidR="00EA485E" w:rsidRDefault="00EA485E"/>
    <w:p w14:paraId="7406287C" w14:textId="77777777" w:rsidR="00EA485E" w:rsidRPr="000570D5" w:rsidRDefault="00EA485E" w:rsidP="00EA485E">
      <w:pPr>
        <w:spacing w:after="0" w:line="240" w:lineRule="auto"/>
        <w:jc w:val="both"/>
        <w:rPr>
          <w:rFonts w:ascii="Arial" w:eastAsia="Times New Roman" w:hAnsi="Arial" w:cs="Arial"/>
          <w:b/>
          <w:bCs/>
          <w:color w:val="0D0D0D" w:themeColor="text1" w:themeTint="F2"/>
          <w:u w:val="single"/>
        </w:rPr>
      </w:pPr>
      <w:r w:rsidRPr="000570D5">
        <w:rPr>
          <w:rFonts w:ascii="Arial" w:eastAsia="Times New Roman" w:hAnsi="Arial" w:cs="Arial"/>
          <w:b/>
          <w:bCs/>
          <w:color w:val="0D0D0D" w:themeColor="text1" w:themeTint="F2"/>
          <w:u w:val="single"/>
        </w:rPr>
        <w:t>LOCATION AND HOURS</w:t>
      </w:r>
    </w:p>
    <w:p w14:paraId="104BB286" w14:textId="77777777" w:rsidR="00EA485E" w:rsidRPr="00C119FC" w:rsidRDefault="00EA485E" w:rsidP="00EA485E">
      <w:pPr>
        <w:spacing w:after="0" w:line="240" w:lineRule="auto"/>
        <w:jc w:val="both"/>
        <w:rPr>
          <w:rFonts w:ascii="Arial" w:eastAsia="Times New Roman" w:hAnsi="Arial" w:cs="Arial"/>
          <w:color w:val="000000" w:themeColor="text1"/>
          <w:szCs w:val="28"/>
        </w:rPr>
      </w:pPr>
      <w:r w:rsidRPr="00C119FC">
        <w:rPr>
          <w:rFonts w:ascii="Arial" w:eastAsia="Times New Roman" w:hAnsi="Arial" w:cs="Arial"/>
          <w:color w:val="000000" w:themeColor="text1"/>
          <w:szCs w:val="28"/>
        </w:rPr>
        <w:t>9400 St. Paul Hwy NE</w:t>
      </w:r>
    </w:p>
    <w:p w14:paraId="430C6D49" w14:textId="77777777" w:rsidR="00EA485E" w:rsidRDefault="00EA485E" w:rsidP="00EA485E">
      <w:pPr>
        <w:spacing w:after="0" w:line="240" w:lineRule="auto"/>
        <w:jc w:val="both"/>
        <w:rPr>
          <w:rFonts w:ascii="Arial" w:eastAsia="Times New Roman" w:hAnsi="Arial" w:cs="Arial"/>
          <w:color w:val="000000" w:themeColor="text1"/>
          <w:szCs w:val="28"/>
        </w:rPr>
      </w:pPr>
      <w:r w:rsidRPr="00C119FC">
        <w:rPr>
          <w:rFonts w:ascii="Arial" w:eastAsia="Times New Roman" w:hAnsi="Arial" w:cs="Arial"/>
          <w:color w:val="000000" w:themeColor="text1"/>
          <w:szCs w:val="28"/>
        </w:rPr>
        <w:t>Aurora, OR 97002</w:t>
      </w:r>
    </w:p>
    <w:p w14:paraId="55E68BDE" w14:textId="77777777" w:rsidR="00EA485E" w:rsidRPr="00C119FC" w:rsidRDefault="00EA485E" w:rsidP="00EA485E">
      <w:pPr>
        <w:spacing w:after="0" w:line="240" w:lineRule="auto"/>
        <w:jc w:val="both"/>
        <w:rPr>
          <w:rFonts w:ascii="Arial" w:eastAsia="Times New Roman" w:hAnsi="Arial" w:cs="Arial"/>
          <w:color w:val="000000" w:themeColor="text1"/>
          <w:szCs w:val="28"/>
        </w:rPr>
      </w:pPr>
    </w:p>
    <w:p w14:paraId="6E089667" w14:textId="77777777" w:rsidR="00EA485E" w:rsidRDefault="00EA485E" w:rsidP="00EA485E">
      <w:pPr>
        <w:spacing w:after="0" w:line="240" w:lineRule="auto"/>
        <w:jc w:val="both"/>
        <w:rPr>
          <w:rFonts w:ascii="Arial" w:eastAsia="Times New Roman" w:hAnsi="Arial" w:cs="Arial"/>
          <w:color w:val="000000" w:themeColor="text1"/>
        </w:rPr>
      </w:pPr>
      <w:r w:rsidRPr="000570D5">
        <w:rPr>
          <w:rFonts w:ascii="Arial" w:eastAsia="Times New Roman" w:hAnsi="Arial" w:cs="Arial"/>
          <w:color w:val="000000" w:themeColor="text1"/>
        </w:rPr>
        <w:t>This position is full-time,</w:t>
      </w:r>
      <w:r>
        <w:rPr>
          <w:rFonts w:ascii="Arial" w:eastAsia="Times New Roman" w:hAnsi="Arial" w:cs="Arial"/>
          <w:color w:val="000000" w:themeColor="text1"/>
        </w:rPr>
        <w:t xml:space="preserve"> Salary, E</w:t>
      </w:r>
      <w:r w:rsidRPr="000570D5">
        <w:rPr>
          <w:rFonts w:ascii="Arial" w:eastAsia="Times New Roman" w:hAnsi="Arial" w:cs="Arial"/>
          <w:color w:val="000000" w:themeColor="text1"/>
        </w:rPr>
        <w:t xml:space="preserve">xempt from overtime. </w:t>
      </w:r>
    </w:p>
    <w:p w14:paraId="429923DE" w14:textId="75845EBB" w:rsidR="00EA485E" w:rsidRDefault="00EA485E" w:rsidP="00EA485E">
      <w:pPr>
        <w:spacing w:after="0" w:line="240" w:lineRule="auto"/>
        <w:jc w:val="both"/>
        <w:rPr>
          <w:rFonts w:ascii="Arial" w:eastAsia="Times New Roman" w:hAnsi="Arial" w:cs="Arial"/>
          <w:color w:val="000000" w:themeColor="text1"/>
        </w:rPr>
      </w:pPr>
      <w:r w:rsidRPr="000570D5">
        <w:rPr>
          <w:rFonts w:ascii="Arial" w:eastAsia="Times New Roman" w:hAnsi="Arial" w:cs="Arial"/>
          <w:color w:val="000000" w:themeColor="text1"/>
        </w:rPr>
        <w:t>This position is: Monday through Friday</w:t>
      </w:r>
      <w:r>
        <w:rPr>
          <w:rFonts w:ascii="Arial" w:eastAsia="Times New Roman" w:hAnsi="Arial" w:cs="Arial"/>
          <w:color w:val="000000" w:themeColor="text1"/>
        </w:rPr>
        <w:t xml:space="preserve">. On site. Typical shift 7:30am-4:30pm </w:t>
      </w:r>
    </w:p>
    <w:p w14:paraId="18AE644D" w14:textId="77777777" w:rsidR="00EA485E" w:rsidRPr="000570D5" w:rsidRDefault="00EA485E" w:rsidP="00EA485E">
      <w:pPr>
        <w:spacing w:after="0" w:line="240" w:lineRule="auto"/>
        <w:jc w:val="both"/>
        <w:rPr>
          <w:rFonts w:ascii="Arial" w:eastAsia="Times New Roman" w:hAnsi="Arial" w:cs="Arial"/>
          <w:color w:val="000000" w:themeColor="text1"/>
        </w:rPr>
      </w:pPr>
    </w:p>
    <w:p w14:paraId="754AA6BA" w14:textId="77777777" w:rsidR="00EA485E" w:rsidRPr="000570D5" w:rsidRDefault="00EA485E" w:rsidP="00EA485E">
      <w:pPr>
        <w:spacing w:after="0" w:line="240" w:lineRule="auto"/>
        <w:jc w:val="both"/>
        <w:rPr>
          <w:rFonts w:ascii="Arial" w:eastAsia="Times New Roman" w:hAnsi="Arial" w:cs="Arial"/>
          <w:b/>
          <w:bCs/>
          <w:color w:val="000000" w:themeColor="text1"/>
          <w:u w:val="single"/>
        </w:rPr>
      </w:pPr>
    </w:p>
    <w:p w14:paraId="4BEB15B8" w14:textId="77777777" w:rsidR="00EA485E" w:rsidRPr="000570D5" w:rsidRDefault="00EA485E" w:rsidP="00EA485E">
      <w:pPr>
        <w:spacing w:after="0" w:line="240" w:lineRule="auto"/>
        <w:jc w:val="both"/>
        <w:rPr>
          <w:rFonts w:ascii="Arial" w:eastAsia="Times New Roman" w:hAnsi="Arial" w:cs="Arial"/>
          <w:bCs/>
          <w:color w:val="7F7F7F"/>
        </w:rPr>
      </w:pPr>
      <w:r w:rsidRPr="000570D5">
        <w:rPr>
          <w:rFonts w:ascii="Arial" w:eastAsia="Times New Roman" w:hAnsi="Arial" w:cs="Arial"/>
          <w:b/>
          <w:bCs/>
          <w:color w:val="000000" w:themeColor="text1"/>
          <w:u w:val="single"/>
        </w:rPr>
        <w:t>IN ORDER TO APPLY:</w:t>
      </w:r>
      <w:r w:rsidRPr="000570D5">
        <w:rPr>
          <w:rFonts w:ascii="Arial" w:eastAsia="Times New Roman" w:hAnsi="Arial" w:cs="Arial"/>
          <w:bCs/>
          <w:color w:val="7F7F7F"/>
        </w:rPr>
        <w:t> </w:t>
      </w:r>
    </w:p>
    <w:p w14:paraId="14AD2045" w14:textId="77777777" w:rsidR="00EA485E" w:rsidRPr="000570D5" w:rsidRDefault="00EA485E" w:rsidP="00EA485E">
      <w:pPr>
        <w:spacing w:after="0" w:line="240" w:lineRule="auto"/>
        <w:jc w:val="both"/>
        <w:rPr>
          <w:rFonts w:ascii="Arial" w:eastAsia="Times New Roman" w:hAnsi="Arial" w:cs="Arial"/>
          <w:color w:val="000000" w:themeColor="text1"/>
        </w:rPr>
      </w:pPr>
      <w:r w:rsidRPr="000570D5">
        <w:rPr>
          <w:rFonts w:ascii="Arial" w:eastAsia="Times New Roman" w:hAnsi="Arial" w:cs="Arial"/>
          <w:color w:val="000000" w:themeColor="text1"/>
        </w:rPr>
        <w:t>Resumes may be submitted by responding to this ad or by visiting our website at: http://marionag.com/careers/</w:t>
      </w:r>
    </w:p>
    <w:p w14:paraId="50BBA42C" w14:textId="77777777" w:rsidR="00EA485E" w:rsidRPr="000570D5" w:rsidRDefault="00EA485E" w:rsidP="00EA485E">
      <w:pPr>
        <w:spacing w:after="0" w:line="240" w:lineRule="auto"/>
        <w:jc w:val="both"/>
        <w:rPr>
          <w:rFonts w:ascii="Arial" w:eastAsia="Times New Roman" w:hAnsi="Arial" w:cs="Arial"/>
          <w:b/>
          <w:bCs/>
          <w:color w:val="000000" w:themeColor="text1"/>
          <w:u w:val="single"/>
        </w:rPr>
      </w:pPr>
    </w:p>
    <w:p w14:paraId="49961329" w14:textId="77777777" w:rsidR="00EA485E" w:rsidRPr="000570D5" w:rsidRDefault="00EA485E" w:rsidP="00EA485E">
      <w:pPr>
        <w:spacing w:after="0" w:line="240" w:lineRule="auto"/>
        <w:jc w:val="both"/>
        <w:rPr>
          <w:rFonts w:ascii="Arial" w:eastAsia="Times New Roman" w:hAnsi="Arial" w:cs="Arial"/>
          <w:color w:val="7F7F7F"/>
        </w:rPr>
      </w:pPr>
      <w:r w:rsidRPr="000570D5">
        <w:rPr>
          <w:rFonts w:ascii="Arial" w:eastAsia="Times New Roman" w:hAnsi="Arial" w:cs="Arial"/>
          <w:b/>
          <w:bCs/>
          <w:color w:val="000000" w:themeColor="text1"/>
          <w:u w:val="single"/>
        </w:rPr>
        <w:t>DATE POSTED</w:t>
      </w:r>
      <w:r w:rsidRPr="000570D5">
        <w:rPr>
          <w:rFonts w:ascii="Arial" w:eastAsia="Times New Roman" w:hAnsi="Arial" w:cs="Arial"/>
          <w:color w:val="7F7F7F"/>
        </w:rPr>
        <w:t> </w:t>
      </w:r>
    </w:p>
    <w:p w14:paraId="1D69EA4E" w14:textId="04184467" w:rsidR="00EA485E" w:rsidRPr="000570D5" w:rsidRDefault="00EA485E" w:rsidP="00EA485E">
      <w:p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December 5, 2025</w:t>
      </w:r>
    </w:p>
    <w:p w14:paraId="748D83CC" w14:textId="77777777" w:rsidR="00EA485E" w:rsidRDefault="00EA485E"/>
    <w:sectPr w:rsidR="00EA4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mo">
    <w:altName w:val="Calibri"/>
    <w:charset w:val="00"/>
    <w:family w:val="swiss"/>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EE0"/>
    <w:multiLevelType w:val="hybridMultilevel"/>
    <w:tmpl w:val="228CA512"/>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9426906"/>
    <w:multiLevelType w:val="hybridMultilevel"/>
    <w:tmpl w:val="247CFD76"/>
    <w:lvl w:ilvl="0" w:tplc="9C1C4ABC">
      <w:start w:val="1"/>
      <w:numFmt w:val="decimal"/>
      <w:lvlText w:val="%1."/>
      <w:lvlJc w:val="left"/>
      <w:pPr>
        <w:ind w:left="360" w:hanging="360"/>
      </w:pPr>
      <w:rPr>
        <w:b/>
      </w:rPr>
    </w:lvl>
    <w:lvl w:ilvl="1" w:tplc="27D8DFA2">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FA532B0"/>
    <w:multiLevelType w:val="hybridMultilevel"/>
    <w:tmpl w:val="0ECE3BF4"/>
    <w:lvl w:ilvl="0" w:tplc="04090001">
      <w:start w:val="1"/>
      <w:numFmt w:val="bullet"/>
      <w:lvlText w:val=""/>
      <w:lvlJc w:val="left"/>
      <w:pPr>
        <w:ind w:left="360" w:hanging="360"/>
      </w:pPr>
      <w:rPr>
        <w:rFonts w:ascii="Symbol" w:hAnsi="Symbol" w:hint="default"/>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49297908"/>
    <w:multiLevelType w:val="hybridMultilevel"/>
    <w:tmpl w:val="67D831A6"/>
    <w:lvl w:ilvl="0" w:tplc="151075BE">
      <w:start w:val="1"/>
      <w:numFmt w:val="decimal"/>
      <w:lvlText w:val="%1."/>
      <w:lvlJc w:val="left"/>
      <w:pPr>
        <w:ind w:left="980" w:hanging="360"/>
      </w:pPr>
      <w:rPr>
        <w:b w:val="0"/>
      </w:rPr>
    </w:lvl>
    <w:lvl w:ilvl="1" w:tplc="5600AD34">
      <w:start w:val="1"/>
      <w:numFmt w:val="lowerLetter"/>
      <w:lvlText w:val="%2."/>
      <w:lvlJc w:val="left"/>
      <w:pPr>
        <w:ind w:left="1700" w:hanging="360"/>
      </w:pPr>
    </w:lvl>
    <w:lvl w:ilvl="2" w:tplc="0409001B">
      <w:start w:val="1"/>
      <w:numFmt w:val="lowerRoman"/>
      <w:lvlText w:val="%3."/>
      <w:lvlJc w:val="right"/>
      <w:pPr>
        <w:ind w:left="2420" w:hanging="180"/>
      </w:pPr>
    </w:lvl>
    <w:lvl w:ilvl="3" w:tplc="0409000F">
      <w:start w:val="1"/>
      <w:numFmt w:val="decimal"/>
      <w:lvlText w:val="%4."/>
      <w:lvlJc w:val="left"/>
      <w:pPr>
        <w:ind w:left="3140" w:hanging="360"/>
      </w:pPr>
    </w:lvl>
    <w:lvl w:ilvl="4" w:tplc="04090019">
      <w:start w:val="1"/>
      <w:numFmt w:val="lowerLetter"/>
      <w:lvlText w:val="%5."/>
      <w:lvlJc w:val="left"/>
      <w:pPr>
        <w:ind w:left="3860" w:hanging="360"/>
      </w:pPr>
    </w:lvl>
    <w:lvl w:ilvl="5" w:tplc="0409001B">
      <w:start w:val="1"/>
      <w:numFmt w:val="lowerRoman"/>
      <w:lvlText w:val="%6."/>
      <w:lvlJc w:val="right"/>
      <w:pPr>
        <w:ind w:left="4580" w:hanging="180"/>
      </w:pPr>
    </w:lvl>
    <w:lvl w:ilvl="6" w:tplc="0409000F">
      <w:start w:val="1"/>
      <w:numFmt w:val="decimal"/>
      <w:lvlText w:val="%7."/>
      <w:lvlJc w:val="left"/>
      <w:pPr>
        <w:ind w:left="5300" w:hanging="360"/>
      </w:pPr>
    </w:lvl>
    <w:lvl w:ilvl="7" w:tplc="04090019">
      <w:start w:val="1"/>
      <w:numFmt w:val="lowerLetter"/>
      <w:lvlText w:val="%8."/>
      <w:lvlJc w:val="left"/>
      <w:pPr>
        <w:ind w:left="6020" w:hanging="360"/>
      </w:pPr>
    </w:lvl>
    <w:lvl w:ilvl="8" w:tplc="0409001B">
      <w:start w:val="1"/>
      <w:numFmt w:val="lowerRoman"/>
      <w:lvlText w:val="%9."/>
      <w:lvlJc w:val="right"/>
      <w:pPr>
        <w:ind w:left="6740" w:hanging="180"/>
      </w:pPr>
    </w:lvl>
  </w:abstractNum>
  <w:abstractNum w:abstractNumId="4" w15:restartNumberingAfterBreak="0">
    <w:nsid w:val="5D9A2083"/>
    <w:multiLevelType w:val="hybridMultilevel"/>
    <w:tmpl w:val="ED6A8B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BFA716F"/>
    <w:multiLevelType w:val="hybridMultilevel"/>
    <w:tmpl w:val="921CD100"/>
    <w:lvl w:ilvl="0" w:tplc="04090001">
      <w:start w:val="1"/>
      <w:numFmt w:val="bullet"/>
      <w:lvlText w:val=""/>
      <w:lvlJc w:val="left"/>
      <w:pPr>
        <w:ind w:left="360" w:hanging="360"/>
      </w:pPr>
      <w:rPr>
        <w:rFonts w:ascii="Symbol" w:hAnsi="Symbol" w:hint="default"/>
        <w:b/>
      </w:rPr>
    </w:lvl>
    <w:lvl w:ilvl="1" w:tplc="FFFFFFFF">
      <w:start w:val="1"/>
      <w:numFmt w:val="lowerLetter"/>
      <w:lvlText w:val="%2."/>
      <w:lvlJc w:val="left"/>
      <w:pPr>
        <w:ind w:left="1080" w:hanging="360"/>
      </w:pPr>
      <w:rPr>
        <w:b w:val="0"/>
        <w:bCs/>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442915371">
    <w:abstractNumId w:val="1"/>
  </w:num>
  <w:num w:numId="2" w16cid:durableId="1822194041">
    <w:abstractNumId w:val="2"/>
  </w:num>
  <w:num w:numId="3" w16cid:durableId="2015373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6027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6161">
    <w:abstractNumId w:val="2"/>
  </w:num>
  <w:num w:numId="6" w16cid:durableId="701639097">
    <w:abstractNumId w:val="1"/>
  </w:num>
  <w:num w:numId="7" w16cid:durableId="1525557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262230">
    <w:abstractNumId w:val="5"/>
  </w:num>
  <w:num w:numId="9" w16cid:durableId="43942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30"/>
    <w:rsid w:val="00100396"/>
    <w:rsid w:val="001459C1"/>
    <w:rsid w:val="002E6C93"/>
    <w:rsid w:val="00396B6A"/>
    <w:rsid w:val="003C2D6E"/>
    <w:rsid w:val="00515D37"/>
    <w:rsid w:val="00D14A30"/>
    <w:rsid w:val="00EA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4175"/>
  <w15:chartTrackingRefBased/>
  <w15:docId w15:val="{84BD2233-4390-4E39-9FE5-87F6D0EF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30"/>
    <w:pPr>
      <w:spacing w:line="259" w:lineRule="auto"/>
    </w:pPr>
    <w:rPr>
      <w:rFonts w:ascii="Arimo" w:hAnsi="Arimo" w:cs="Arimo"/>
      <w:kern w:val="0"/>
      <w14:ligatures w14:val="none"/>
    </w:rPr>
  </w:style>
  <w:style w:type="paragraph" w:styleId="Heading1">
    <w:name w:val="heading 1"/>
    <w:basedOn w:val="Normal"/>
    <w:next w:val="Normal"/>
    <w:link w:val="Heading1Char"/>
    <w:uiPriority w:val="9"/>
    <w:qFormat/>
    <w:rsid w:val="00D14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A30"/>
    <w:rPr>
      <w:rFonts w:eastAsiaTheme="majorEastAsia" w:cstheme="majorBidi"/>
      <w:color w:val="272727" w:themeColor="text1" w:themeTint="D8"/>
    </w:rPr>
  </w:style>
  <w:style w:type="paragraph" w:styleId="Title">
    <w:name w:val="Title"/>
    <w:basedOn w:val="Normal"/>
    <w:next w:val="Normal"/>
    <w:link w:val="TitleChar"/>
    <w:uiPriority w:val="10"/>
    <w:qFormat/>
    <w:rsid w:val="00D14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A30"/>
    <w:pPr>
      <w:spacing w:before="160"/>
      <w:jc w:val="center"/>
    </w:pPr>
    <w:rPr>
      <w:i/>
      <w:iCs/>
      <w:color w:val="404040" w:themeColor="text1" w:themeTint="BF"/>
    </w:rPr>
  </w:style>
  <w:style w:type="character" w:customStyle="1" w:styleId="QuoteChar">
    <w:name w:val="Quote Char"/>
    <w:basedOn w:val="DefaultParagraphFont"/>
    <w:link w:val="Quote"/>
    <w:uiPriority w:val="29"/>
    <w:rsid w:val="00D14A30"/>
    <w:rPr>
      <w:i/>
      <w:iCs/>
      <w:color w:val="404040" w:themeColor="text1" w:themeTint="BF"/>
    </w:rPr>
  </w:style>
  <w:style w:type="paragraph" w:styleId="ListParagraph">
    <w:name w:val="List Paragraph"/>
    <w:basedOn w:val="Normal"/>
    <w:uiPriority w:val="34"/>
    <w:qFormat/>
    <w:rsid w:val="00D14A30"/>
    <w:pPr>
      <w:ind w:left="720"/>
      <w:contextualSpacing/>
    </w:pPr>
  </w:style>
  <w:style w:type="character" w:styleId="IntenseEmphasis">
    <w:name w:val="Intense Emphasis"/>
    <w:basedOn w:val="DefaultParagraphFont"/>
    <w:uiPriority w:val="21"/>
    <w:qFormat/>
    <w:rsid w:val="00D14A30"/>
    <w:rPr>
      <w:i/>
      <w:iCs/>
      <w:color w:val="0F4761" w:themeColor="accent1" w:themeShade="BF"/>
    </w:rPr>
  </w:style>
  <w:style w:type="paragraph" w:styleId="IntenseQuote">
    <w:name w:val="Intense Quote"/>
    <w:basedOn w:val="Normal"/>
    <w:next w:val="Normal"/>
    <w:link w:val="IntenseQuoteChar"/>
    <w:uiPriority w:val="30"/>
    <w:qFormat/>
    <w:rsid w:val="00D14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A30"/>
    <w:rPr>
      <w:i/>
      <w:iCs/>
      <w:color w:val="0F4761" w:themeColor="accent1" w:themeShade="BF"/>
    </w:rPr>
  </w:style>
  <w:style w:type="character" w:styleId="IntenseReference">
    <w:name w:val="Intense Reference"/>
    <w:basedOn w:val="DefaultParagraphFont"/>
    <w:uiPriority w:val="32"/>
    <w:qFormat/>
    <w:rsid w:val="00D14A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5171">
      <w:bodyDiv w:val="1"/>
      <w:marLeft w:val="0"/>
      <w:marRight w:val="0"/>
      <w:marTop w:val="0"/>
      <w:marBottom w:val="0"/>
      <w:divBdr>
        <w:top w:val="none" w:sz="0" w:space="0" w:color="auto"/>
        <w:left w:val="none" w:sz="0" w:space="0" w:color="auto"/>
        <w:bottom w:val="none" w:sz="0" w:space="0" w:color="auto"/>
        <w:right w:val="none" w:sz="0" w:space="0" w:color="auto"/>
      </w:divBdr>
    </w:div>
    <w:div w:id="397900361">
      <w:bodyDiv w:val="1"/>
      <w:marLeft w:val="0"/>
      <w:marRight w:val="0"/>
      <w:marTop w:val="0"/>
      <w:marBottom w:val="0"/>
      <w:divBdr>
        <w:top w:val="none" w:sz="0" w:space="0" w:color="auto"/>
        <w:left w:val="none" w:sz="0" w:space="0" w:color="auto"/>
        <w:bottom w:val="none" w:sz="0" w:space="0" w:color="auto"/>
        <w:right w:val="none" w:sz="0" w:space="0" w:color="auto"/>
      </w:divBdr>
    </w:div>
    <w:div w:id="757872180">
      <w:bodyDiv w:val="1"/>
      <w:marLeft w:val="0"/>
      <w:marRight w:val="0"/>
      <w:marTop w:val="0"/>
      <w:marBottom w:val="0"/>
      <w:divBdr>
        <w:top w:val="none" w:sz="0" w:space="0" w:color="auto"/>
        <w:left w:val="none" w:sz="0" w:space="0" w:color="auto"/>
        <w:bottom w:val="none" w:sz="0" w:space="0" w:color="auto"/>
        <w:right w:val="none" w:sz="0" w:space="0" w:color="auto"/>
      </w:divBdr>
    </w:div>
    <w:div w:id="1144273457">
      <w:bodyDiv w:val="1"/>
      <w:marLeft w:val="0"/>
      <w:marRight w:val="0"/>
      <w:marTop w:val="0"/>
      <w:marBottom w:val="0"/>
      <w:divBdr>
        <w:top w:val="none" w:sz="0" w:space="0" w:color="auto"/>
        <w:left w:val="none" w:sz="0" w:space="0" w:color="auto"/>
        <w:bottom w:val="none" w:sz="0" w:space="0" w:color="auto"/>
        <w:right w:val="none" w:sz="0" w:space="0" w:color="auto"/>
      </w:divBdr>
    </w:div>
    <w:div w:id="1381900488">
      <w:bodyDiv w:val="1"/>
      <w:marLeft w:val="0"/>
      <w:marRight w:val="0"/>
      <w:marTop w:val="0"/>
      <w:marBottom w:val="0"/>
      <w:divBdr>
        <w:top w:val="none" w:sz="0" w:space="0" w:color="auto"/>
        <w:left w:val="none" w:sz="0" w:space="0" w:color="auto"/>
        <w:bottom w:val="none" w:sz="0" w:space="0" w:color="auto"/>
        <w:right w:val="none" w:sz="0" w:space="0" w:color="auto"/>
      </w:divBdr>
    </w:div>
    <w:div w:id="1436249449">
      <w:bodyDiv w:val="1"/>
      <w:marLeft w:val="0"/>
      <w:marRight w:val="0"/>
      <w:marTop w:val="0"/>
      <w:marBottom w:val="0"/>
      <w:divBdr>
        <w:top w:val="none" w:sz="0" w:space="0" w:color="auto"/>
        <w:left w:val="none" w:sz="0" w:space="0" w:color="auto"/>
        <w:bottom w:val="none" w:sz="0" w:space="0" w:color="auto"/>
        <w:right w:val="none" w:sz="0" w:space="0" w:color="auto"/>
      </w:divBdr>
    </w:div>
    <w:div w:id="1443918708">
      <w:bodyDiv w:val="1"/>
      <w:marLeft w:val="0"/>
      <w:marRight w:val="0"/>
      <w:marTop w:val="0"/>
      <w:marBottom w:val="0"/>
      <w:divBdr>
        <w:top w:val="none" w:sz="0" w:space="0" w:color="auto"/>
        <w:left w:val="none" w:sz="0" w:space="0" w:color="auto"/>
        <w:bottom w:val="none" w:sz="0" w:space="0" w:color="auto"/>
        <w:right w:val="none" w:sz="0" w:space="0" w:color="auto"/>
      </w:divBdr>
    </w:div>
    <w:div w:id="149515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1FE3A2B3FB64F92B3CBCE98796005" ma:contentTypeVersion="15" ma:contentTypeDescription="Create a new document." ma:contentTypeScope="" ma:versionID="902d4cf37c8a2aeab6015b8a3fa58123">
  <xsd:schema xmlns:xsd="http://www.w3.org/2001/XMLSchema" xmlns:xs="http://www.w3.org/2001/XMLSchema" xmlns:p="http://schemas.microsoft.com/office/2006/metadata/properties" xmlns:ns2="ef67723a-ca39-43b9-b6c5-70f01b6a2c22" xmlns:ns3="59e9a1a5-b3ad-4659-aa3e-6fdd10a6128d" targetNamespace="http://schemas.microsoft.com/office/2006/metadata/properties" ma:root="true" ma:fieldsID="78557b2d42ac08c43e3477a390f99660" ns2:_="" ns3:_="">
    <xsd:import namespace="ef67723a-ca39-43b9-b6c5-70f01b6a2c22"/>
    <xsd:import namespace="59e9a1a5-b3ad-4659-aa3e-6fdd10a612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7723a-ca39-43b9-b6c5-70f01b6a2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a01d6-a8af-4991-b58e-bbb6f136c8f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e9a1a5-b3ad-4659-aa3e-6fdd10a612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7c405d-a67f-4b70-b0ac-e63b2448fda9}" ma:internalName="TaxCatchAll" ma:showField="CatchAllData" ma:web="59e9a1a5-b3ad-4659-aa3e-6fdd10a61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e9a1a5-b3ad-4659-aa3e-6fdd10a6128d" xsi:nil="true"/>
    <lcf76f155ced4ddcb4097134ff3c332f xmlns="ef67723a-ca39-43b9-b6c5-70f01b6a2c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F7A08-06CE-49EF-B030-2633A08E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7723a-ca39-43b9-b6c5-70f01b6a2c22"/>
    <ds:schemaRef ds:uri="59e9a1a5-b3ad-4659-aa3e-6fdd10a6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49E2E-73CE-42B3-813F-53A72AB80F83}">
  <ds:schemaRefs>
    <ds:schemaRef ds:uri="http://schemas.microsoft.com/office/2006/metadata/properties"/>
    <ds:schemaRef ds:uri="http://schemas.microsoft.com/office/infopath/2007/PartnerControls"/>
    <ds:schemaRef ds:uri="59e9a1a5-b3ad-4659-aa3e-6fdd10a6128d"/>
    <ds:schemaRef ds:uri="ef67723a-ca39-43b9-b6c5-70f01b6a2c22"/>
  </ds:schemaRefs>
</ds:datastoreItem>
</file>

<file path=customXml/itemProps3.xml><?xml version="1.0" encoding="utf-8"?>
<ds:datastoreItem xmlns:ds="http://schemas.openxmlformats.org/officeDocument/2006/customXml" ds:itemID="{029BF59B-EDD3-4DE5-B308-3331B62E8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Coralia Medeiros</dc:creator>
  <cp:keywords/>
  <dc:description/>
  <cp:lastModifiedBy>Coralia Medeiros</cp:lastModifiedBy>
  <cp:revision>4</cp:revision>
  <dcterms:created xsi:type="dcterms:W3CDTF">2025-12-05T22:15:00Z</dcterms:created>
  <dcterms:modified xsi:type="dcterms:W3CDTF">2025-12-05T23:53:00Z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0x0101008B91FE3A2B3FB64F92B3CBCE98796005</vt:lpwstr>
  </property>
  <property fmtid="{D5CDD505-2E9C-101B-9397-08002B2CF9AE}" pid="3" name="MediaServiceImageTags">
    <vt:lpwstr/>
  </property>
</Properties>
</file>